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EC68" w14:textId="77777777" w:rsidR="00293154" w:rsidRPr="00293154" w:rsidRDefault="00293154" w:rsidP="00293154">
      <w:pPr>
        <w:jc w:val="center"/>
        <w:rPr>
          <w:rFonts w:ascii="Arial" w:hAnsi="Arial" w:cs="Arial"/>
          <w:b/>
          <w:bCs/>
          <w:lang w:val="es-MX"/>
        </w:rPr>
      </w:pPr>
      <w:r w:rsidRPr="00293154">
        <w:rPr>
          <w:rFonts w:ascii="Arial" w:hAnsi="Arial" w:cs="Arial"/>
          <w:b/>
          <w:bCs/>
          <w:lang w:val="es-MX"/>
        </w:rPr>
        <w:t>ANA PATY PERALTA FORTALECE POLICÍA TURÍSTICA CON NUEVO TITULAR</w:t>
      </w:r>
    </w:p>
    <w:p w14:paraId="375D985C" w14:textId="77777777" w:rsidR="00293154" w:rsidRDefault="00293154" w:rsidP="00293154">
      <w:pPr>
        <w:jc w:val="both"/>
        <w:rPr>
          <w:rFonts w:ascii="Arial" w:hAnsi="Arial" w:cs="Arial"/>
          <w:lang w:val="es-MX"/>
        </w:rPr>
      </w:pPr>
    </w:p>
    <w:p w14:paraId="5689E726" w14:textId="17F544D0" w:rsidR="00293154" w:rsidRPr="00293154" w:rsidRDefault="00293154" w:rsidP="00293154">
      <w:pPr>
        <w:pStyle w:val="Prrafodelista"/>
        <w:numPr>
          <w:ilvl w:val="0"/>
          <w:numId w:val="3"/>
        </w:numPr>
        <w:jc w:val="both"/>
        <w:rPr>
          <w:rFonts w:ascii="Arial" w:hAnsi="Arial" w:cs="Arial"/>
          <w:lang w:val="es-MX"/>
        </w:rPr>
      </w:pPr>
      <w:r w:rsidRPr="00293154">
        <w:rPr>
          <w:rFonts w:ascii="Arial" w:hAnsi="Arial" w:cs="Arial"/>
          <w:lang w:val="es-MX"/>
        </w:rPr>
        <w:t>Toma la protesta de ley como nuevo director a Ulises Adrián Martínez Monzón</w:t>
      </w:r>
    </w:p>
    <w:p w14:paraId="03758004" w14:textId="77777777" w:rsidR="00293154" w:rsidRPr="00293154" w:rsidRDefault="00293154" w:rsidP="00293154">
      <w:pPr>
        <w:jc w:val="both"/>
        <w:rPr>
          <w:rFonts w:ascii="Arial" w:hAnsi="Arial" w:cs="Arial"/>
          <w:lang w:val="es-MX"/>
        </w:rPr>
      </w:pPr>
    </w:p>
    <w:p w14:paraId="4DBCB972" w14:textId="77777777" w:rsidR="00293154" w:rsidRPr="00293154" w:rsidRDefault="00293154" w:rsidP="00293154">
      <w:pPr>
        <w:jc w:val="both"/>
        <w:rPr>
          <w:rFonts w:ascii="Arial" w:hAnsi="Arial" w:cs="Arial"/>
          <w:lang w:val="es-MX"/>
        </w:rPr>
      </w:pPr>
      <w:r w:rsidRPr="00293154">
        <w:rPr>
          <w:rFonts w:ascii="Arial" w:hAnsi="Arial" w:cs="Arial"/>
          <w:b/>
          <w:bCs/>
          <w:lang w:val="es-MX"/>
        </w:rPr>
        <w:t>Cancún, Q. R., a 24 de marzo de 2026.-</w:t>
      </w:r>
      <w:r w:rsidRPr="00293154">
        <w:rPr>
          <w:rFonts w:ascii="Arial" w:hAnsi="Arial" w:cs="Arial"/>
          <w:lang w:val="es-MX"/>
        </w:rPr>
        <w:t xml:space="preserve"> “Cancún merece una Policía Turística ejemplar y ese es el estandarte que hoy estamos estableciendo. No solamente representa la seguridad, representa también la imagen de Cancún ante el mundo”, aseguró la </w:t>
      </w:r>
      <w:proofErr w:type="gramStart"/>
      <w:r w:rsidRPr="00293154">
        <w:rPr>
          <w:rFonts w:ascii="Arial" w:hAnsi="Arial" w:cs="Arial"/>
          <w:lang w:val="es-MX"/>
        </w:rPr>
        <w:t>Presidenta</w:t>
      </w:r>
      <w:proofErr w:type="gramEnd"/>
      <w:r w:rsidRPr="00293154">
        <w:rPr>
          <w:rFonts w:ascii="Arial" w:hAnsi="Arial" w:cs="Arial"/>
          <w:lang w:val="es-MX"/>
        </w:rPr>
        <w:t xml:space="preserve"> Municipal, Ana Paty Peralta, previo a la toma de protesta correspondiente a Ulises Adrián Martínez Monzón como nuevo director de la Policía Turística de la Secretaría Municipal de Seguridad Ciudadana y Tránsito, quien cuenta con los estudios, capacitación y experiencia profesional suficiente para desempeñarse en el cargo.  </w:t>
      </w:r>
    </w:p>
    <w:p w14:paraId="5C2339C2" w14:textId="77777777" w:rsidR="00293154" w:rsidRPr="00293154" w:rsidRDefault="00293154" w:rsidP="00293154">
      <w:pPr>
        <w:jc w:val="both"/>
        <w:rPr>
          <w:rFonts w:ascii="Arial" w:hAnsi="Arial" w:cs="Arial"/>
          <w:lang w:val="es-MX"/>
        </w:rPr>
      </w:pPr>
    </w:p>
    <w:p w14:paraId="4E6B9E2B" w14:textId="77777777" w:rsidR="00293154" w:rsidRPr="00293154" w:rsidRDefault="00293154" w:rsidP="00293154">
      <w:pPr>
        <w:jc w:val="both"/>
        <w:rPr>
          <w:rFonts w:ascii="Arial" w:hAnsi="Arial" w:cs="Arial"/>
          <w:lang w:val="es-MX"/>
        </w:rPr>
      </w:pPr>
      <w:r w:rsidRPr="00293154">
        <w:rPr>
          <w:rFonts w:ascii="Arial" w:hAnsi="Arial" w:cs="Arial"/>
          <w:lang w:val="es-MX"/>
        </w:rPr>
        <w:t xml:space="preserve">Durante la Trigésima Séptima Sesión Ordinaria, el Cabildo de Benito Juárez aprobó por unanimidad de votos la propuesta para dicho nombramiento, por lo que la Primera Autoridad Municipal destacó la confianza de dicho cuerpo colegiado para el funcionario que entra en funciones. </w:t>
      </w:r>
    </w:p>
    <w:p w14:paraId="119FB788" w14:textId="77777777" w:rsidR="00293154" w:rsidRPr="00293154" w:rsidRDefault="00293154" w:rsidP="00293154">
      <w:pPr>
        <w:jc w:val="both"/>
        <w:rPr>
          <w:rFonts w:ascii="Arial" w:hAnsi="Arial" w:cs="Arial"/>
          <w:lang w:val="es-MX"/>
        </w:rPr>
      </w:pPr>
    </w:p>
    <w:p w14:paraId="3750A311" w14:textId="77777777" w:rsidR="00293154" w:rsidRPr="00293154" w:rsidRDefault="00293154" w:rsidP="00293154">
      <w:pPr>
        <w:jc w:val="both"/>
        <w:rPr>
          <w:rFonts w:ascii="Arial" w:hAnsi="Arial" w:cs="Arial"/>
          <w:lang w:val="es-MX"/>
        </w:rPr>
      </w:pPr>
      <w:r w:rsidRPr="00293154">
        <w:rPr>
          <w:rFonts w:ascii="Arial" w:hAnsi="Arial" w:cs="Arial"/>
          <w:lang w:val="es-MX"/>
        </w:rPr>
        <w:t xml:space="preserve">“He instruido de manera muy puntual al nuevo director, conducirse con el más alto nivel de profesionalismo, disciplina y compromiso con Cancún y con los cancunenses. Su encomienda es clara: un trabajo impecable, cercano a la gente, tanto a los cancunenses como a nuestros millones de visitantes que recibimos, respetuoso de los derechos humanos </w:t>
      </w:r>
      <w:proofErr w:type="gramStart"/>
      <w:r w:rsidRPr="00293154">
        <w:rPr>
          <w:rFonts w:ascii="Arial" w:hAnsi="Arial" w:cs="Arial"/>
          <w:lang w:val="es-MX"/>
        </w:rPr>
        <w:t>y</w:t>
      </w:r>
      <w:proofErr w:type="gramEnd"/>
      <w:r w:rsidRPr="00293154">
        <w:rPr>
          <w:rFonts w:ascii="Arial" w:hAnsi="Arial" w:cs="Arial"/>
          <w:lang w:val="es-MX"/>
        </w:rPr>
        <w:t xml:space="preserve"> sobre todo, a la altura de lo que nuestra ciudad y quienes nos visitan merecen”, afirmó. </w:t>
      </w:r>
    </w:p>
    <w:p w14:paraId="2B8C81AB" w14:textId="77777777" w:rsidR="00293154" w:rsidRPr="00293154" w:rsidRDefault="00293154" w:rsidP="00293154">
      <w:pPr>
        <w:jc w:val="both"/>
        <w:rPr>
          <w:rFonts w:ascii="Arial" w:hAnsi="Arial" w:cs="Arial"/>
          <w:lang w:val="es-MX"/>
        </w:rPr>
      </w:pPr>
    </w:p>
    <w:p w14:paraId="48574354" w14:textId="77777777" w:rsidR="00293154" w:rsidRPr="00293154" w:rsidRDefault="00293154" w:rsidP="00293154">
      <w:pPr>
        <w:jc w:val="both"/>
        <w:rPr>
          <w:rFonts w:ascii="Arial" w:hAnsi="Arial" w:cs="Arial"/>
          <w:lang w:val="es-MX"/>
        </w:rPr>
      </w:pPr>
      <w:r w:rsidRPr="00293154">
        <w:rPr>
          <w:rFonts w:ascii="Arial" w:hAnsi="Arial" w:cs="Arial"/>
          <w:lang w:val="es-MX"/>
        </w:rPr>
        <w:t xml:space="preserve">Ana Paty Peralta enfatizó que no se tolerarán desviaciones, abusos ni omisiones en su desempeño, ya que se debe trabajar con orden, honestidad </w:t>
      </w:r>
      <w:proofErr w:type="gramStart"/>
      <w:r w:rsidRPr="00293154">
        <w:rPr>
          <w:rFonts w:ascii="Arial" w:hAnsi="Arial" w:cs="Arial"/>
          <w:lang w:val="es-MX"/>
        </w:rPr>
        <w:t>y</w:t>
      </w:r>
      <w:proofErr w:type="gramEnd"/>
      <w:r w:rsidRPr="00293154">
        <w:rPr>
          <w:rFonts w:ascii="Arial" w:hAnsi="Arial" w:cs="Arial"/>
          <w:lang w:val="es-MX"/>
        </w:rPr>
        <w:t xml:space="preserve"> sobre todo, con resultados, por lo que el titular de dicha corporación recibirá acompañamiento con supervisión permanente, capacitación continua y coordinación estrecha con todas las áreas de seguridad, porque la paz y la confianza de la gente es una prioridad. </w:t>
      </w:r>
    </w:p>
    <w:p w14:paraId="56BECEEC" w14:textId="77777777" w:rsidR="00293154" w:rsidRPr="00293154" w:rsidRDefault="00293154" w:rsidP="00293154">
      <w:pPr>
        <w:jc w:val="both"/>
        <w:rPr>
          <w:rFonts w:ascii="Arial" w:hAnsi="Arial" w:cs="Arial"/>
          <w:lang w:val="es-MX"/>
        </w:rPr>
      </w:pPr>
    </w:p>
    <w:p w14:paraId="711512AA" w14:textId="77777777" w:rsidR="00293154" w:rsidRPr="00293154" w:rsidRDefault="00293154" w:rsidP="00293154">
      <w:pPr>
        <w:jc w:val="both"/>
        <w:rPr>
          <w:rFonts w:ascii="Arial" w:hAnsi="Arial" w:cs="Arial"/>
          <w:lang w:val="es-MX"/>
        </w:rPr>
      </w:pPr>
      <w:r w:rsidRPr="00293154">
        <w:rPr>
          <w:rFonts w:ascii="Arial" w:hAnsi="Arial" w:cs="Arial"/>
          <w:lang w:val="es-MX"/>
        </w:rPr>
        <w:t xml:space="preserve">En otro tema, con el fin de beneficiar a más ciudadanos, los concejales autorizaron por unanimidad otorgar el remanente de más de 18 mil pares de calzado correspondiente al programa “Pasos para la Transformación Calzado Escolar 2025”, del ciclo escolar 2025-2026. </w:t>
      </w:r>
    </w:p>
    <w:p w14:paraId="507A0948" w14:textId="77777777" w:rsidR="00293154" w:rsidRPr="00293154" w:rsidRDefault="00293154" w:rsidP="00293154">
      <w:pPr>
        <w:jc w:val="both"/>
        <w:rPr>
          <w:rFonts w:ascii="Arial" w:hAnsi="Arial" w:cs="Arial"/>
          <w:lang w:val="es-MX"/>
        </w:rPr>
      </w:pPr>
    </w:p>
    <w:p w14:paraId="74C2DD01" w14:textId="77777777" w:rsidR="00293154" w:rsidRPr="00293154" w:rsidRDefault="00293154" w:rsidP="00293154">
      <w:pPr>
        <w:jc w:val="both"/>
        <w:rPr>
          <w:rFonts w:ascii="Arial" w:hAnsi="Arial" w:cs="Arial"/>
          <w:lang w:val="es-MX"/>
        </w:rPr>
      </w:pPr>
      <w:r w:rsidRPr="00293154">
        <w:rPr>
          <w:rFonts w:ascii="Arial" w:hAnsi="Arial" w:cs="Arial"/>
          <w:lang w:val="es-MX"/>
        </w:rPr>
        <w:t xml:space="preserve">De esta forma, se indicó que los apoyos se otorgarán en: brigadas sociales realizadas por la Secretaría Municipal de Bienestar; atención directa de personas en situación de vulnerabilidad o de atención prioritaria, asociaciones civiles o centros de atención y cuidado infantil, previa solicitud correspondiente.  </w:t>
      </w:r>
    </w:p>
    <w:p w14:paraId="72A564FF" w14:textId="77777777" w:rsidR="00293154" w:rsidRPr="00293154" w:rsidRDefault="00293154" w:rsidP="00293154">
      <w:pPr>
        <w:jc w:val="both"/>
        <w:rPr>
          <w:rFonts w:ascii="Arial" w:hAnsi="Arial" w:cs="Arial"/>
          <w:lang w:val="es-MX"/>
        </w:rPr>
      </w:pPr>
    </w:p>
    <w:p w14:paraId="4E2091BB" w14:textId="77777777" w:rsidR="00293154" w:rsidRPr="00293154" w:rsidRDefault="00293154" w:rsidP="00293154">
      <w:pPr>
        <w:jc w:val="both"/>
        <w:rPr>
          <w:rFonts w:ascii="Arial" w:hAnsi="Arial" w:cs="Arial"/>
          <w:lang w:val="es-MX"/>
        </w:rPr>
      </w:pPr>
      <w:r w:rsidRPr="00293154">
        <w:rPr>
          <w:rFonts w:ascii="Arial" w:hAnsi="Arial" w:cs="Arial"/>
          <w:lang w:val="es-MX"/>
        </w:rPr>
        <w:t xml:space="preserve">Para motivar la participación de más competidores, también por unanimidad, aceptaron el cambio de fechas de la convocatoria para elegir a los jóvenes entre 18 y 29 años de edad que representarán al Ayuntamiento en el programa “Cabildo Juvenil 2026”, por lo que el cierre de registro será hasta el próximo 7 de abril, a efecto de que la sesión se lleve a cabo el próximo 17 de abril. </w:t>
      </w:r>
    </w:p>
    <w:p w14:paraId="52839FF4" w14:textId="77777777" w:rsidR="00293154" w:rsidRPr="00293154" w:rsidRDefault="00293154" w:rsidP="00293154">
      <w:pPr>
        <w:jc w:val="both"/>
        <w:rPr>
          <w:rFonts w:ascii="Arial" w:hAnsi="Arial" w:cs="Arial"/>
          <w:lang w:val="es-MX"/>
        </w:rPr>
      </w:pPr>
    </w:p>
    <w:p w14:paraId="72AE1AD8" w14:textId="10DCD26A" w:rsidR="000152DE" w:rsidRDefault="00293154" w:rsidP="00293154">
      <w:pPr>
        <w:jc w:val="center"/>
        <w:rPr>
          <w:rFonts w:ascii="Arial" w:hAnsi="Arial" w:cs="Arial"/>
          <w:lang w:val="es-MX"/>
        </w:rPr>
      </w:pPr>
      <w:r w:rsidRPr="00293154">
        <w:rPr>
          <w:rFonts w:ascii="Arial" w:hAnsi="Arial" w:cs="Arial"/>
          <w:lang w:val="es-MX"/>
        </w:rPr>
        <w:t>******</w:t>
      </w:r>
      <w:r>
        <w:rPr>
          <w:rFonts w:ascii="Arial" w:hAnsi="Arial" w:cs="Arial"/>
          <w:lang w:val="es-MX"/>
        </w:rPr>
        <w:t>*******</w:t>
      </w:r>
    </w:p>
    <w:sectPr w:rsidR="000152D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5310" w14:textId="77777777" w:rsidR="00520A07" w:rsidRDefault="00520A07">
      <w:r>
        <w:separator/>
      </w:r>
    </w:p>
  </w:endnote>
  <w:endnote w:type="continuationSeparator" w:id="0">
    <w:p w14:paraId="7489163B" w14:textId="77777777" w:rsidR="00520A07" w:rsidRDefault="0052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00000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8A73" w14:textId="77777777" w:rsidR="00520A07" w:rsidRDefault="00520A07">
      <w:r>
        <w:separator/>
      </w:r>
    </w:p>
  </w:footnote>
  <w:footnote w:type="continuationSeparator" w:id="0">
    <w:p w14:paraId="458B3F0B" w14:textId="77777777" w:rsidR="00520A07" w:rsidRDefault="0052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3C2C9E98"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85FF9">
                            <w:rPr>
                              <w:rFonts w:cstheme="minorHAnsi"/>
                              <w:b/>
                              <w:bCs/>
                              <w:lang w:val="es-ES"/>
                            </w:rPr>
                            <w:t>1</w:t>
                          </w:r>
                          <w:r w:rsidR="00293154">
                            <w:rPr>
                              <w:rFonts w:cstheme="minorHAnsi"/>
                              <w:b/>
                              <w:bCs/>
                              <w:lang w:val="es-ES"/>
                            </w:rPr>
                            <w:t>06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3C2C9E98"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85FF9">
                      <w:rPr>
                        <w:rFonts w:cstheme="minorHAnsi"/>
                        <w:b/>
                        <w:bCs/>
                        <w:lang w:val="es-ES"/>
                      </w:rPr>
                      <w:t>1</w:t>
                    </w:r>
                    <w:r w:rsidR="00293154">
                      <w:rPr>
                        <w:rFonts w:cstheme="minorHAnsi"/>
                        <w:b/>
                        <w:bCs/>
                        <w:lang w:val="es-ES"/>
                      </w:rPr>
                      <w:t>06</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54A31"/>
    <w:multiLevelType w:val="hybridMultilevel"/>
    <w:tmpl w:val="160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D0EB2"/>
    <w:multiLevelType w:val="hybridMultilevel"/>
    <w:tmpl w:val="E76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2"/>
  </w:num>
  <w:num w:numId="2" w16cid:durableId="223952355">
    <w:abstractNumId w:val="1"/>
  </w:num>
  <w:num w:numId="3" w16cid:durableId="171337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152DE"/>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B2CC9"/>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154"/>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3558"/>
    <w:rsid w:val="004A519D"/>
    <w:rsid w:val="004B17FF"/>
    <w:rsid w:val="004C1743"/>
    <w:rsid w:val="004D6C77"/>
    <w:rsid w:val="004E73E5"/>
    <w:rsid w:val="004F2633"/>
    <w:rsid w:val="00500033"/>
    <w:rsid w:val="00500F50"/>
    <w:rsid w:val="00501BD4"/>
    <w:rsid w:val="00507347"/>
    <w:rsid w:val="00512C37"/>
    <w:rsid w:val="00514D60"/>
    <w:rsid w:val="00517824"/>
    <w:rsid w:val="00520A07"/>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81E4E"/>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855E7"/>
    <w:rsid w:val="00985FF9"/>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2026-03-25T01:59:00Z</dcterms:created>
  <dcterms:modified xsi:type="dcterms:W3CDTF">2026-03-25T01:59:00Z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